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1A0F7C" w:rsidRPr="00BB4C80" w:rsidRDefault="001A0F7C" w:rsidP="003D5D65">
      <w:pPr>
        <w:autoSpaceDE w:val="0"/>
        <w:autoSpaceDN w:val="0"/>
        <w:adjustRightInd w:val="0"/>
        <w:jc w:val="center"/>
        <w:outlineLvl w:val="0"/>
        <w:rPr>
          <w:rFonts w:ascii="Tempus Sans ITC" w:eastAsia="ArialMT" w:hAnsi="Tempus Sans ITC" w:cs="Tempus Sans ITC"/>
          <w:b/>
          <w:bCs/>
          <w:color w:val="800080"/>
          <w:kern w:val="0"/>
          <w:sz w:val="72"/>
          <w:szCs w:val="72"/>
        </w:rPr>
      </w:pPr>
      <w:r w:rsidRPr="00BB4C80">
        <w:rPr>
          <w:rFonts w:ascii="Tempus Sans ITC" w:eastAsia="ArialMT" w:hAnsi="Tempus Sans ITC" w:cs="Tempus Sans ITC"/>
          <w:b/>
          <w:bCs/>
          <w:color w:val="800080"/>
          <w:kern w:val="0"/>
          <w:sz w:val="72"/>
          <w:szCs w:val="72"/>
        </w:rPr>
        <w:t>France Travel</w:t>
      </w:r>
    </w:p>
    <w:p w:rsidR="001A0F7C" w:rsidRPr="00BB4C80" w:rsidRDefault="001A0F7C" w:rsidP="002931B8">
      <w:pPr>
        <w:autoSpaceDE w:val="0"/>
        <w:autoSpaceDN w:val="0"/>
        <w:adjustRightInd w:val="0"/>
        <w:outlineLvl w:val="0"/>
        <w:rPr>
          <w:rFonts w:ascii="Tempus Sans ITC" w:eastAsia="ArialMT" w:hAnsi="Tempus Sans ITC" w:cs="Tempus Sans ITC"/>
          <w:color w:val="117CB3"/>
          <w:kern w:val="0"/>
          <w:sz w:val="64"/>
          <w:szCs w:val="64"/>
        </w:rPr>
      </w:pPr>
      <w:r w:rsidRPr="00BB4C80">
        <w:rPr>
          <w:rFonts w:ascii="Tempus Sans ITC" w:eastAsia="ArialMT" w:hAnsi="Tempus Sans ITC" w:cs="Tempus Sans ITC"/>
          <w:color w:val="117CB3"/>
          <w:kern w:val="0"/>
          <w:sz w:val="64"/>
          <w:szCs w:val="64"/>
        </w:rPr>
        <w:t>FLIGHT</w:t>
      </w:r>
    </w:p>
    <w:p w:rsidR="001A0F7C" w:rsidRPr="00BB4C80" w:rsidRDefault="001A0F7C" w:rsidP="00CB14FF">
      <w:pPr>
        <w:autoSpaceDE w:val="0"/>
        <w:autoSpaceDN w:val="0"/>
        <w:adjustRightInd w:val="0"/>
        <w:rPr>
          <w:rFonts w:ascii="Trebuchet MS" w:hAnsi="Trebuchet MS" w:cs="Trebuchet MS"/>
          <w:noProof/>
          <w:sz w:val="28"/>
          <w:szCs w:val="28"/>
        </w:rPr>
      </w:pPr>
      <w:r w:rsidRPr="00BB4C80">
        <w:rPr>
          <w:rFonts w:ascii="Trebuchet MS" w:hAnsi="Trebuchet MS" w:cs="Trebuchet MS"/>
          <w:noProof/>
          <w:sz w:val="28"/>
          <w:szCs w:val="28"/>
        </w:rPr>
        <w:t>The round-trip ticket takes thirty eight thousands eight hundreds and forty four dollars.It takes thirty hours and fifty minutes to get to FRANCE. And it's direct flights.</w:t>
      </w:r>
    </w:p>
    <w:p w:rsidR="001A0F7C" w:rsidRPr="002931B8" w:rsidRDefault="001A0F7C" w:rsidP="00CB14FF">
      <w:pPr>
        <w:autoSpaceDE w:val="0"/>
        <w:autoSpaceDN w:val="0"/>
        <w:adjustRightInd w:val="0"/>
        <w:rPr>
          <w:noProof/>
        </w:rPr>
      </w:pPr>
    </w:p>
    <w:p w:rsidR="001A0F7C" w:rsidRPr="00BB4C80" w:rsidRDefault="007C2BF4" w:rsidP="002931B8">
      <w:pPr>
        <w:autoSpaceDE w:val="0"/>
        <w:autoSpaceDN w:val="0"/>
        <w:adjustRightInd w:val="0"/>
        <w:outlineLvl w:val="0"/>
        <w:rPr>
          <w:rFonts w:ascii="Tempus Sans ITC" w:hAnsi="Tempus Sans ITC" w:cs="Tempus Sans ITC"/>
          <w:color w:val="117CB3"/>
          <w:kern w:val="0"/>
          <w:sz w:val="64"/>
          <w:szCs w:val="64"/>
        </w:rPr>
      </w:pPr>
      <w:r w:rsidRPr="00BB4C80">
        <w:rPr>
          <w:noProof/>
          <w:sz w:val="28"/>
          <w:szCs w:val="28"/>
        </w:rPr>
        <w:drawing>
          <wp:anchor distT="0" distB="0" distL="114300" distR="114300" simplePos="0" relativeHeight="251657728" behindDoc="1" locked="0" layoutInCell="1" allowOverlap="1">
            <wp:simplePos x="0" y="0"/>
            <wp:positionH relativeFrom="margin">
              <wp:align>left</wp:align>
            </wp:positionH>
            <wp:positionV relativeFrom="paragraph">
              <wp:posOffset>87999</wp:posOffset>
            </wp:positionV>
            <wp:extent cx="2889885" cy="1913255"/>
            <wp:effectExtent l="0" t="0" r="5715" b="0"/>
            <wp:wrapTight wrapText="bothSides">
              <wp:wrapPolygon edited="0">
                <wp:start x="0" y="0"/>
                <wp:lineTo x="0" y="21292"/>
                <wp:lineTo x="21500" y="21292"/>
                <wp:lineTo x="21500" y="0"/>
                <wp:lineTo x="0" y="0"/>
              </wp:wrapPolygon>
            </wp:wrapTight>
            <wp:docPr id="2" name="圖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94811" cy="191689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A0F7C" w:rsidRPr="00BB4C80">
        <w:rPr>
          <w:rFonts w:ascii="Tempus Sans ITC" w:eastAsia="ArialMT" w:hAnsi="Tempus Sans ITC" w:cs="Tempus Sans ITC"/>
          <w:color w:val="117CB3"/>
          <w:kern w:val="0"/>
          <w:sz w:val="64"/>
          <w:szCs w:val="64"/>
        </w:rPr>
        <w:t>La Tour Eiffel</w:t>
      </w:r>
    </w:p>
    <w:p w:rsidR="001A0F7C" w:rsidRPr="00BB4C80" w:rsidRDefault="001A0F7C" w:rsidP="00CB14FF">
      <w:pPr>
        <w:autoSpaceDE w:val="0"/>
        <w:autoSpaceDN w:val="0"/>
        <w:adjustRightInd w:val="0"/>
        <w:rPr>
          <w:rFonts w:ascii="Trebuchet MS" w:eastAsia="ArialMT" w:hAnsi="Trebuchet MS" w:cs="Trebuchet MS"/>
          <w:color w:val="000000"/>
          <w:kern w:val="0"/>
          <w:sz w:val="28"/>
          <w:szCs w:val="28"/>
        </w:rPr>
      </w:pPr>
      <w:r w:rsidRPr="00BB4C80">
        <w:rPr>
          <w:rFonts w:ascii="Trebuchet MS" w:eastAsia="ArialMT" w:hAnsi="Trebuchet MS" w:cs="Trebuchet MS"/>
          <w:color w:val="000000"/>
          <w:kern w:val="0"/>
          <w:sz w:val="28"/>
          <w:szCs w:val="28"/>
        </w:rPr>
        <w:t xml:space="preserve">The </w:t>
      </w:r>
      <w:r w:rsidRPr="00BB4C80">
        <w:rPr>
          <w:rFonts w:ascii="Trebuchet MS" w:eastAsia="ArialMT" w:hAnsi="Trebuchet MS" w:cs="Trebuchet MS"/>
          <w:b/>
          <w:bCs/>
          <w:color w:val="000000"/>
          <w:kern w:val="0"/>
          <w:sz w:val="28"/>
          <w:szCs w:val="28"/>
        </w:rPr>
        <w:t xml:space="preserve">Eiffel Tower </w:t>
      </w:r>
      <w:r w:rsidRPr="00BB4C80">
        <w:rPr>
          <w:rFonts w:ascii="Trebuchet MS" w:eastAsia="ArialMT" w:hAnsi="Trebuchet MS" w:cs="Trebuchet MS"/>
          <w:color w:val="000000"/>
          <w:kern w:val="0"/>
          <w:sz w:val="28"/>
          <w:szCs w:val="28"/>
        </w:rPr>
        <w:t xml:space="preserve">(French: </w:t>
      </w:r>
      <w:r w:rsidRPr="00BB4C80">
        <w:rPr>
          <w:rFonts w:ascii="Trebuchet MS" w:eastAsia="ArialMT" w:hAnsi="Trebuchet MS" w:cs="Trebuchet MS"/>
          <w:b/>
          <w:bCs/>
          <w:color w:val="000000"/>
          <w:kern w:val="0"/>
          <w:sz w:val="28"/>
          <w:szCs w:val="28"/>
        </w:rPr>
        <w:t>La Tour Eiffel</w:t>
      </w:r>
      <w:r w:rsidRPr="00BB4C80">
        <w:rPr>
          <w:rFonts w:ascii="Trebuchet MS" w:eastAsia="ArialMT" w:hAnsi="Trebuchet MS" w:cs="Trebuchet MS"/>
          <w:color w:val="000000"/>
          <w:kern w:val="0"/>
          <w:sz w:val="28"/>
          <w:szCs w:val="28"/>
        </w:rPr>
        <w:t>) is an iron lattice tower located</w:t>
      </w:r>
      <w:r w:rsidRPr="00BB4C80">
        <w:rPr>
          <w:rFonts w:ascii="Trebuchet MS" w:hAnsi="Trebuchet MS" w:cs="Trebuchet MS"/>
          <w:color w:val="000000"/>
          <w:kern w:val="0"/>
          <w:sz w:val="28"/>
          <w:szCs w:val="28"/>
        </w:rPr>
        <w:t xml:space="preserve"> </w:t>
      </w:r>
      <w:r w:rsidRPr="00BB4C80">
        <w:rPr>
          <w:rFonts w:ascii="Trebuchet MS" w:eastAsia="ArialMT" w:hAnsi="Trebuchet MS" w:cs="Trebuchet MS"/>
          <w:color w:val="000000"/>
          <w:kern w:val="0"/>
          <w:sz w:val="28"/>
          <w:szCs w:val="28"/>
        </w:rPr>
        <w:t xml:space="preserve">on the Champ de Mars in Paris. It was named after the engineer Gustave </w:t>
      </w:r>
      <w:proofErr w:type="gramStart"/>
      <w:r w:rsidRPr="00BB4C80">
        <w:rPr>
          <w:rFonts w:ascii="Trebuchet MS" w:eastAsia="ArialMT" w:hAnsi="Trebuchet MS" w:cs="Trebuchet MS"/>
          <w:color w:val="000000"/>
          <w:kern w:val="0"/>
          <w:sz w:val="28"/>
          <w:szCs w:val="28"/>
        </w:rPr>
        <w:t>Eiffel,</w:t>
      </w:r>
      <w:proofErr w:type="gramEnd"/>
      <w:r w:rsidRPr="00BB4C80">
        <w:rPr>
          <w:rFonts w:ascii="Trebuchet MS" w:eastAsia="ArialMT" w:hAnsi="Trebuchet MS" w:cs="Trebuchet MS"/>
          <w:color w:val="000000"/>
          <w:kern w:val="0"/>
          <w:sz w:val="28"/>
          <w:szCs w:val="28"/>
        </w:rPr>
        <w:t xml:space="preserve"> whose</w:t>
      </w:r>
      <w:r w:rsidRPr="00BB4C80">
        <w:rPr>
          <w:rFonts w:ascii="Trebuchet MS" w:hAnsi="Trebuchet MS" w:cs="Trebuchet MS"/>
          <w:color w:val="000000"/>
          <w:kern w:val="0"/>
          <w:sz w:val="28"/>
          <w:szCs w:val="28"/>
        </w:rPr>
        <w:t xml:space="preserve"> </w:t>
      </w:r>
      <w:r w:rsidRPr="00BB4C80">
        <w:rPr>
          <w:rFonts w:ascii="Trebuchet MS" w:eastAsia="ArialMT" w:hAnsi="Trebuchet MS" w:cs="Trebuchet MS"/>
          <w:color w:val="000000"/>
          <w:kern w:val="0"/>
          <w:sz w:val="28"/>
          <w:szCs w:val="28"/>
        </w:rPr>
        <w:t>company designed and built the tower. Erected in 1889 as the entrance arch to</w:t>
      </w:r>
      <w:r w:rsidRPr="00BB4C80">
        <w:rPr>
          <w:rFonts w:ascii="Trebuchet MS" w:hAnsi="Trebuchet MS" w:cs="Trebuchet MS"/>
          <w:color w:val="000000"/>
          <w:kern w:val="0"/>
          <w:sz w:val="28"/>
          <w:szCs w:val="28"/>
        </w:rPr>
        <w:t xml:space="preserve"> </w:t>
      </w:r>
      <w:r w:rsidRPr="00BB4C80">
        <w:rPr>
          <w:rFonts w:ascii="Trebuchet MS" w:eastAsia="ArialMT" w:hAnsi="Trebuchet MS" w:cs="Trebuchet MS"/>
          <w:color w:val="000000"/>
          <w:kern w:val="0"/>
          <w:sz w:val="28"/>
          <w:szCs w:val="28"/>
        </w:rPr>
        <w:t>the 1889 World's Fair, it has become both a global cultural icon of France and one of</w:t>
      </w:r>
      <w:r w:rsidRPr="00BB4C80">
        <w:rPr>
          <w:rFonts w:ascii="Trebuchet MS" w:hAnsi="Trebuchet MS" w:cs="Trebuchet MS"/>
          <w:color w:val="000000"/>
          <w:kern w:val="0"/>
          <w:sz w:val="28"/>
          <w:szCs w:val="28"/>
        </w:rPr>
        <w:t xml:space="preserve"> </w:t>
      </w:r>
      <w:r w:rsidRPr="00BB4C80">
        <w:rPr>
          <w:rFonts w:ascii="Trebuchet MS" w:eastAsia="ArialMT" w:hAnsi="Trebuchet MS" w:cs="Trebuchet MS"/>
          <w:color w:val="000000"/>
          <w:kern w:val="0"/>
          <w:sz w:val="28"/>
          <w:szCs w:val="28"/>
        </w:rPr>
        <w:t>the most recognizable structures in the world. The tower is the tallest structure in</w:t>
      </w:r>
      <w:r w:rsidRPr="00BB4C80">
        <w:rPr>
          <w:rFonts w:ascii="Trebuchet MS" w:hAnsi="Trebuchet MS" w:cs="Trebuchet MS"/>
          <w:color w:val="000000"/>
          <w:kern w:val="0"/>
          <w:sz w:val="28"/>
          <w:szCs w:val="28"/>
        </w:rPr>
        <w:t xml:space="preserve"> </w:t>
      </w:r>
      <w:r w:rsidRPr="00BB4C80">
        <w:rPr>
          <w:rFonts w:ascii="Trebuchet MS" w:eastAsia="ArialMT" w:hAnsi="Trebuchet MS" w:cs="Trebuchet MS"/>
          <w:color w:val="000000"/>
          <w:kern w:val="0"/>
          <w:sz w:val="28"/>
          <w:szCs w:val="28"/>
        </w:rPr>
        <w:t>Paris and the most-visited paid monument in the world; 7.1 million people ascended it</w:t>
      </w:r>
      <w:r w:rsidRPr="00BB4C80">
        <w:rPr>
          <w:rFonts w:ascii="Trebuchet MS" w:hAnsi="Trebuchet MS" w:cs="Trebuchet MS"/>
          <w:color w:val="000000"/>
          <w:kern w:val="0"/>
          <w:sz w:val="28"/>
          <w:szCs w:val="28"/>
        </w:rPr>
        <w:t xml:space="preserve"> </w:t>
      </w:r>
      <w:r w:rsidRPr="00BB4C80">
        <w:rPr>
          <w:rFonts w:ascii="Trebuchet MS" w:eastAsia="ArialMT" w:hAnsi="Trebuchet MS" w:cs="Trebuchet MS"/>
          <w:color w:val="000000"/>
          <w:kern w:val="0"/>
          <w:sz w:val="28"/>
          <w:szCs w:val="28"/>
        </w:rPr>
        <w:t>in 2011. The tower received its 250 millionth visitor in 2010.</w:t>
      </w:r>
    </w:p>
    <w:p w:rsidR="001A0F7C" w:rsidRPr="00BB4C80" w:rsidRDefault="001A0F7C" w:rsidP="00CB14FF">
      <w:pPr>
        <w:autoSpaceDE w:val="0"/>
        <w:autoSpaceDN w:val="0"/>
        <w:adjustRightInd w:val="0"/>
        <w:rPr>
          <w:rFonts w:ascii="Trebuchet MS" w:eastAsia="ArialMT" w:hAnsi="Trebuchet MS" w:cs="Trebuchet MS"/>
          <w:color w:val="000000"/>
          <w:kern w:val="0"/>
          <w:sz w:val="28"/>
          <w:szCs w:val="28"/>
        </w:rPr>
      </w:pPr>
      <w:r w:rsidRPr="00BB4C80">
        <w:rPr>
          <w:rFonts w:ascii="Trebuchet MS" w:eastAsia="ArialMT" w:hAnsi="Trebuchet MS" w:cs="Trebuchet MS"/>
          <w:color w:val="000000"/>
          <w:kern w:val="0"/>
          <w:sz w:val="28"/>
          <w:szCs w:val="28"/>
        </w:rPr>
        <w:t xml:space="preserve">The tower stands 324 </w:t>
      </w:r>
      <w:r w:rsidR="00755937" w:rsidRPr="00BB4C80">
        <w:rPr>
          <w:rFonts w:ascii="Trebuchet MS" w:eastAsia="ArialMT" w:hAnsi="Trebuchet MS" w:cs="Trebuchet MS"/>
          <w:color w:val="000000"/>
          <w:kern w:val="0"/>
          <w:sz w:val="28"/>
          <w:szCs w:val="28"/>
        </w:rPr>
        <w:t>meters</w:t>
      </w:r>
      <w:r w:rsidRPr="00BB4C80">
        <w:rPr>
          <w:rFonts w:ascii="Trebuchet MS" w:eastAsia="ArialMT" w:hAnsi="Trebuchet MS" w:cs="Trebuchet MS"/>
          <w:color w:val="000000"/>
          <w:kern w:val="0"/>
          <w:sz w:val="28"/>
          <w:szCs w:val="28"/>
        </w:rPr>
        <w:t xml:space="preserve"> (1,063 ft) tall, about the same height as an 81-storey</w:t>
      </w:r>
      <w:r w:rsidRPr="00BB4C80">
        <w:rPr>
          <w:rFonts w:ascii="Trebuchet MS" w:hAnsi="Trebuchet MS" w:cs="Trebuchet MS"/>
          <w:color w:val="000000"/>
          <w:kern w:val="0"/>
          <w:sz w:val="28"/>
          <w:szCs w:val="28"/>
        </w:rPr>
        <w:t xml:space="preserve"> </w:t>
      </w:r>
      <w:r w:rsidRPr="00BB4C80">
        <w:rPr>
          <w:rFonts w:ascii="Trebuchet MS" w:eastAsia="ArialMT" w:hAnsi="Trebuchet MS" w:cs="Trebuchet MS"/>
          <w:color w:val="000000"/>
          <w:kern w:val="0"/>
          <w:sz w:val="28"/>
          <w:szCs w:val="28"/>
        </w:rPr>
        <w:t>building. The tower has three levels for visitors. The third level observatory's upper</w:t>
      </w:r>
      <w:r w:rsidRPr="00BB4C80">
        <w:rPr>
          <w:rFonts w:ascii="Trebuchet MS" w:hAnsi="Trebuchet MS" w:cs="Trebuchet MS"/>
          <w:color w:val="000000"/>
          <w:kern w:val="0"/>
          <w:sz w:val="28"/>
          <w:szCs w:val="28"/>
        </w:rPr>
        <w:t xml:space="preserve"> </w:t>
      </w:r>
      <w:r w:rsidRPr="00BB4C80">
        <w:rPr>
          <w:rFonts w:ascii="Trebuchet MS" w:eastAsia="ArialMT" w:hAnsi="Trebuchet MS" w:cs="Trebuchet MS"/>
          <w:color w:val="000000"/>
          <w:kern w:val="0"/>
          <w:sz w:val="28"/>
          <w:szCs w:val="28"/>
        </w:rPr>
        <w:t>platform is at 279.11 m (915.7 ft) the highest accessible to the public in the European</w:t>
      </w:r>
      <w:r w:rsidRPr="00BB4C80">
        <w:rPr>
          <w:rFonts w:ascii="Trebuchet MS" w:hAnsi="Trebuchet MS" w:cs="Trebuchet MS"/>
          <w:color w:val="000000"/>
          <w:kern w:val="0"/>
          <w:sz w:val="28"/>
          <w:szCs w:val="28"/>
        </w:rPr>
        <w:t xml:space="preserve"> </w:t>
      </w:r>
      <w:r w:rsidRPr="00BB4C80">
        <w:rPr>
          <w:rFonts w:ascii="Trebuchet MS" w:eastAsia="ArialMT" w:hAnsi="Trebuchet MS" w:cs="Trebuchet MS"/>
          <w:color w:val="000000"/>
          <w:kern w:val="0"/>
          <w:sz w:val="28"/>
          <w:szCs w:val="28"/>
        </w:rPr>
        <w:t>Union. Tickets can be purchased to ascend, by stairs or lift (elevator), to the first and</w:t>
      </w:r>
      <w:r w:rsidRPr="00BB4C80">
        <w:rPr>
          <w:rFonts w:ascii="Trebuchet MS" w:hAnsi="Trebuchet MS" w:cs="Trebuchet MS"/>
          <w:color w:val="000000"/>
          <w:kern w:val="0"/>
          <w:sz w:val="28"/>
          <w:szCs w:val="28"/>
        </w:rPr>
        <w:t xml:space="preserve"> </w:t>
      </w:r>
      <w:r w:rsidRPr="00BB4C80">
        <w:rPr>
          <w:rFonts w:ascii="Trebuchet MS" w:eastAsia="ArialMT" w:hAnsi="Trebuchet MS" w:cs="Trebuchet MS"/>
          <w:color w:val="000000"/>
          <w:kern w:val="0"/>
          <w:sz w:val="28"/>
          <w:szCs w:val="28"/>
        </w:rPr>
        <w:t>second levels. The walk from ground level to the first level is over 300 steps, as is the</w:t>
      </w:r>
      <w:r w:rsidRPr="00BB4C80">
        <w:rPr>
          <w:rFonts w:ascii="Trebuchet MS" w:hAnsi="Trebuchet MS" w:cs="Trebuchet MS"/>
          <w:color w:val="000000"/>
          <w:kern w:val="0"/>
          <w:sz w:val="28"/>
          <w:szCs w:val="28"/>
        </w:rPr>
        <w:t xml:space="preserve"> </w:t>
      </w:r>
      <w:r w:rsidRPr="00BB4C80">
        <w:rPr>
          <w:rFonts w:ascii="Trebuchet MS" w:eastAsia="ArialMT" w:hAnsi="Trebuchet MS" w:cs="Trebuchet MS"/>
          <w:color w:val="000000"/>
          <w:kern w:val="0"/>
          <w:sz w:val="28"/>
          <w:szCs w:val="28"/>
        </w:rPr>
        <w:t>walk from the first to the second level. Although there are stairs to the third and</w:t>
      </w:r>
      <w:r w:rsidRPr="00BB4C80">
        <w:rPr>
          <w:rFonts w:ascii="Trebuchet MS" w:hAnsi="Trebuchet MS" w:cs="Trebuchet MS"/>
          <w:color w:val="000000"/>
          <w:kern w:val="0"/>
          <w:sz w:val="28"/>
          <w:szCs w:val="28"/>
        </w:rPr>
        <w:t xml:space="preserve"> </w:t>
      </w:r>
      <w:r w:rsidRPr="00BB4C80">
        <w:rPr>
          <w:rFonts w:ascii="Trebuchet MS" w:eastAsia="ArialMT" w:hAnsi="Trebuchet MS" w:cs="Trebuchet MS"/>
          <w:color w:val="000000"/>
          <w:kern w:val="0"/>
          <w:sz w:val="28"/>
          <w:szCs w:val="28"/>
        </w:rPr>
        <w:t>highest level, these are usually closed to the public and it is usually accessible only by</w:t>
      </w:r>
      <w:r w:rsidRPr="00BB4C80">
        <w:rPr>
          <w:rFonts w:ascii="Trebuchet MS" w:hAnsi="Trebuchet MS" w:cs="Trebuchet MS"/>
          <w:color w:val="000000"/>
          <w:kern w:val="0"/>
          <w:sz w:val="28"/>
          <w:szCs w:val="28"/>
        </w:rPr>
        <w:t xml:space="preserve"> </w:t>
      </w:r>
      <w:r w:rsidRPr="00BB4C80">
        <w:rPr>
          <w:rFonts w:ascii="Trebuchet MS" w:eastAsia="ArialMT" w:hAnsi="Trebuchet MS" w:cs="Trebuchet MS"/>
          <w:color w:val="000000"/>
          <w:kern w:val="0"/>
          <w:sz w:val="28"/>
          <w:szCs w:val="28"/>
        </w:rPr>
        <w:t>lift. The first and second levels have restaurants.</w:t>
      </w:r>
    </w:p>
    <w:p w:rsidR="001A0F7C" w:rsidRPr="00BB4C80" w:rsidRDefault="001A0F7C" w:rsidP="00CB14FF">
      <w:pPr>
        <w:rPr>
          <w:rFonts w:ascii="Trebuchet MS" w:hAnsi="Trebuchet MS" w:cs="Trebuchet MS"/>
          <w:sz w:val="28"/>
          <w:szCs w:val="28"/>
        </w:rPr>
      </w:pPr>
      <w:bookmarkStart w:id="0" w:name="_GoBack"/>
      <w:bookmarkEnd w:id="0"/>
    </w:p>
    <w:sectPr w:rsidR="001A0F7C" w:rsidRPr="00BB4C80" w:rsidSect="00E97DD1">
      <w:pgSz w:w="11906" w:h="16838"/>
      <w:pgMar w:top="1440" w:right="1797" w:bottom="1440" w:left="1797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BE2EA3" w:rsidRDefault="00BE2EA3" w:rsidP="00EF7088">
      <w:r>
        <w:separator/>
      </w:r>
    </w:p>
  </w:endnote>
  <w:endnote w:type="continuationSeparator" w:id="0">
    <w:p w:rsidR="00BE2EA3" w:rsidRDefault="00BE2EA3" w:rsidP="00EF708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empus Sans ITC">
    <w:panose1 w:val="04020404030D07020202"/>
    <w:charset w:val="00"/>
    <w:family w:val="decorative"/>
    <w:pitch w:val="variable"/>
    <w:sig w:usb0="00000003" w:usb1="00000000" w:usb2="00000000" w:usb3="00000000" w:csb0="00000001" w:csb1="00000000"/>
  </w:font>
  <w:font w:name="ArialMT">
    <w:altName w:val="MS Mincho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  <w:font w:name="Trebuchet MS"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BE2EA3" w:rsidRDefault="00BE2EA3" w:rsidP="00EF7088">
      <w:r>
        <w:separator/>
      </w:r>
    </w:p>
  </w:footnote>
  <w:footnote w:type="continuationSeparator" w:id="0">
    <w:p w:rsidR="00BE2EA3" w:rsidRDefault="00BE2EA3" w:rsidP="00EF7088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80"/>
  <w:embedSystemFonts/>
  <w:bordersDoNotSurroundHeader/>
  <w:bordersDoNotSurroundFooter/>
  <w:proofState w:spelling="clean" w:grammar="clean"/>
  <w:defaultTabStop w:val="480"/>
  <w:doNotHyphenateCaps/>
  <w:drawingGridHorizontalSpacing w:val="120"/>
  <w:displayHorizontalDrawingGridEvery w:val="0"/>
  <w:displayVerticalDrawingGridEvery w:val="2"/>
  <w:characterSpacingControl w:val="compressPunctuation"/>
  <w:noLineBreaksAfter w:lang="zh-TW" w:val="([{£¥‘“‵〈《「『【〔〝︵︷︹︻︽︿﹁﹃﹙﹛﹝（｛"/>
  <w:noLineBreaksBefore w:lang="zh-TW" w:val="!),.:;?]}¢·–—’”•‥…‧′╴、。〉》」』】〕〞︰︱︳︴︶︸︺︼︾﹀﹂﹄﹏﹐﹑﹒﹔﹕﹖﹗﹚﹜﹞！），．：；？｜｝､"/>
  <w:doNotValidateAgainstSchema/>
  <w:doNotDemarcateInvalidXml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B14FF"/>
    <w:rsid w:val="000D0D45"/>
    <w:rsid w:val="00115F54"/>
    <w:rsid w:val="00122FAA"/>
    <w:rsid w:val="001A0F7C"/>
    <w:rsid w:val="002931B8"/>
    <w:rsid w:val="003B552D"/>
    <w:rsid w:val="003D409B"/>
    <w:rsid w:val="003D5D65"/>
    <w:rsid w:val="004D5948"/>
    <w:rsid w:val="005E2857"/>
    <w:rsid w:val="00664D53"/>
    <w:rsid w:val="00755937"/>
    <w:rsid w:val="00776F7D"/>
    <w:rsid w:val="007A3046"/>
    <w:rsid w:val="007C2BF4"/>
    <w:rsid w:val="007F6E7C"/>
    <w:rsid w:val="00934446"/>
    <w:rsid w:val="0095356A"/>
    <w:rsid w:val="009A19F3"/>
    <w:rsid w:val="00AB1723"/>
    <w:rsid w:val="00AC2E5D"/>
    <w:rsid w:val="00AD45A8"/>
    <w:rsid w:val="00BB4C80"/>
    <w:rsid w:val="00BE2EA3"/>
    <w:rsid w:val="00BF56C6"/>
    <w:rsid w:val="00C34222"/>
    <w:rsid w:val="00CB14FF"/>
    <w:rsid w:val="00D5515E"/>
    <w:rsid w:val="00DA5386"/>
    <w:rsid w:val="00DD3FB0"/>
    <w:rsid w:val="00DE4D06"/>
    <w:rsid w:val="00E2547F"/>
    <w:rsid w:val="00E53C7E"/>
    <w:rsid w:val="00E97DD1"/>
    <w:rsid w:val="00EC0593"/>
    <w:rsid w:val="00ED0CCF"/>
    <w:rsid w:val="00EF708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  <w14:docId w14:val="0AFA27FA"/>
  <w15:docId w15:val="{9F00E2E0-F328-4E59-B9A0-DE9A270674F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新細明體" w:hAnsi="Times New Roman" w:cs="Times New Roman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0" w:defUnhideWhenUsed="0" w:defQFormat="0" w:count="375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rsid w:val="00E2547F"/>
    <w:pPr>
      <w:widowControl w:val="0"/>
    </w:pPr>
    <w:rPr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Document Map"/>
    <w:basedOn w:val="a"/>
    <w:link w:val="a4"/>
    <w:uiPriority w:val="99"/>
    <w:semiHidden/>
    <w:rsid w:val="002931B8"/>
    <w:pPr>
      <w:shd w:val="clear" w:color="auto" w:fill="000080"/>
    </w:pPr>
    <w:rPr>
      <w:rFonts w:ascii="Arial" w:hAnsi="Arial" w:cs="Arial"/>
    </w:rPr>
  </w:style>
  <w:style w:type="character" w:customStyle="1" w:styleId="a4">
    <w:name w:val="文件引導模式 字元"/>
    <w:basedOn w:val="a0"/>
    <w:link w:val="a3"/>
    <w:uiPriority w:val="99"/>
    <w:semiHidden/>
    <w:locked/>
    <w:rsid w:val="00EC0593"/>
    <w:rPr>
      <w:sz w:val="2"/>
      <w:szCs w:val="2"/>
    </w:rPr>
  </w:style>
  <w:style w:type="paragraph" w:styleId="a5">
    <w:name w:val="header"/>
    <w:basedOn w:val="a"/>
    <w:link w:val="a6"/>
    <w:uiPriority w:val="99"/>
    <w:unhideWhenUsed/>
    <w:rsid w:val="00EF7088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首 字元"/>
    <w:basedOn w:val="a0"/>
    <w:link w:val="a5"/>
    <w:uiPriority w:val="99"/>
    <w:rsid w:val="00EF7088"/>
    <w:rPr>
      <w:sz w:val="20"/>
      <w:szCs w:val="20"/>
    </w:rPr>
  </w:style>
  <w:style w:type="paragraph" w:styleId="a7">
    <w:name w:val="footer"/>
    <w:basedOn w:val="a"/>
    <w:link w:val="a8"/>
    <w:uiPriority w:val="99"/>
    <w:unhideWhenUsed/>
    <w:rsid w:val="00EF7088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8">
    <w:name w:val="頁尾 字元"/>
    <w:basedOn w:val="a0"/>
    <w:link w:val="a7"/>
    <w:uiPriority w:val="99"/>
    <w:rsid w:val="00EF7088"/>
    <w:rPr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5" Type="http://schemas.openxmlformats.org/officeDocument/2006/relationships/endnotes" Target="endnotes.xml"/><Relationship Id="rId4" Type="http://schemas.openxmlformats.org/officeDocument/2006/relationships/footnotes" Target="footnote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15</TotalTime>
  <Pages>1</Pages>
  <Words>214</Words>
  <Characters>1220</Characters>
  <Application>Microsoft Office Word</Application>
  <DocSecurity>0</DocSecurity>
  <Lines>10</Lines>
  <Paragraphs>2</Paragraphs>
  <ScaleCrop>false</ScaleCrop>
  <Company/>
  <LinksUpToDate>false</LinksUpToDate>
  <CharactersWithSpaces>1432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France Travel</dc:title>
  <dc:subject/>
  <dc:creator>user</dc:creator>
  <cp:keywords/>
  <dc:description/>
  <cp:lastModifiedBy>user</cp:lastModifiedBy>
  <cp:revision>8</cp:revision>
  <dcterms:created xsi:type="dcterms:W3CDTF">2018-07-25T07:49:00Z</dcterms:created>
  <dcterms:modified xsi:type="dcterms:W3CDTF">2018-09-20T06:22:00Z</dcterms:modified>
</cp:coreProperties>
</file>