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70" w:rsidRPr="003876B7" w:rsidRDefault="002159D6" w:rsidP="009C1F9A">
      <w:pPr>
        <w:spacing w:afterLines="50" w:after="180"/>
        <w:jc w:val="center"/>
        <w:rPr>
          <w:rFonts w:ascii="華康儷粗黑" w:eastAsia="華康儷粗黑" w:hint="eastAsia"/>
          <w:sz w:val="56"/>
          <w:szCs w:val="56"/>
        </w:rPr>
      </w:pPr>
      <w:r>
        <w:rPr>
          <w:rFonts w:ascii="華康儷粗黑" w:eastAsia="華康儷粗黑" w:hint="eastAsia"/>
          <w:noProof/>
          <w:position w:val="-40"/>
        </w:rPr>
        <w:drawing>
          <wp:inline distT="0" distB="0" distL="0" distR="0">
            <wp:extent cx="914400" cy="739140"/>
            <wp:effectExtent l="0" t="0" r="0" b="3810"/>
            <wp:docPr id="1" name="圖片 1" descr="dglxasse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glxasset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6B7" w:rsidRPr="003876B7">
        <w:rPr>
          <w:rFonts w:ascii="華康儷粗黑" w:eastAsia="華康儷粗黑" w:hint="eastAsia"/>
          <w:position w:val="-40"/>
        </w:rPr>
        <w:t xml:space="preserve"> </w:t>
      </w:r>
      <w:r w:rsidR="003876B7" w:rsidRPr="009D1170">
        <w:rPr>
          <w:rFonts w:ascii="華康儷粗黑" w:eastAsia="華康儷粗黑" w:hint="eastAsia"/>
          <w:b/>
          <w:sz w:val="72"/>
          <w:szCs w:val="72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0">
                  <w14:schemeClr w14:val="tx2">
                    <w14:lumMod w14:val="75000"/>
                  </w14:schemeClr>
                </w14:gs>
                <w14:gs w14:pos="100000">
                  <w14:srgbClr w14:val="0070C0"/>
                </w14:gs>
              </w14:gsLst>
              <w14:lin w14:ang="162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丁好超市</w:t>
      </w:r>
      <w:r w:rsidR="003876B7" w:rsidRPr="009D1170">
        <w:rPr>
          <w:rFonts w:ascii="Arial Black" w:eastAsia="華康儷粗黑" w:hAnsi="Arial Black"/>
          <w:color w:val="1F497D" w:themeColor="text2"/>
          <w:sz w:val="48"/>
          <w:szCs w:val="56"/>
          <w14:reflection w14:blurRad="6350" w14:stA="50000" w14:stPos="0" w14:endA="300" w14:endPos="50000" w14:dist="29997" w14:dir="5400000" w14:fadeDir="5400000" w14:sx="100000" w14:sy="-100000" w14:kx="0" w14:ky="0" w14:algn="bl"/>
          <w14:textFill>
            <w14:gradFill>
              <w14:gsLst>
                <w14:gs w14:pos="100000">
                  <w14:srgbClr w14:val="00B0F0"/>
                </w14:gs>
                <w14:gs w14:pos="0">
                  <w14:schemeClr w14:val="tx2">
                    <w14:lumMod w14:val="75000"/>
                  </w14:schemeClr>
                </w14:gs>
              </w14:gsLst>
              <w14:lin w14:ang="16200000" w14:scaled="0"/>
            </w14:gradFill>
          </w14:textFill>
        </w:rPr>
        <w:t>SuperMarket</w:t>
      </w:r>
    </w:p>
    <w:tbl>
      <w:tblPr>
        <w:tblStyle w:val="a3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2787"/>
        <w:gridCol w:w="2787"/>
        <w:gridCol w:w="2788"/>
      </w:tblGrid>
      <w:tr w:rsidR="00265330" w:rsidRPr="00265330" w:rsidTr="003876B7">
        <w:tc>
          <w:tcPr>
            <w:tcW w:w="2787" w:type="dxa"/>
          </w:tcPr>
          <w:p w:rsidR="003876B7" w:rsidRPr="00265330" w:rsidRDefault="003876B7" w:rsidP="003876B7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燕巢即溶奶粉</w:t>
            </w:r>
          </w:p>
          <w:p w:rsidR="003876B7" w:rsidRPr="003876B7" w:rsidRDefault="003876B7" w:rsidP="00447E27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Pr="003876B7">
              <w:rPr>
                <w:rFonts w:hint="eastAsia"/>
              </w:rPr>
              <w:t>350</w:t>
            </w:r>
          </w:p>
          <w:p w:rsidR="003876B7" w:rsidRPr="003876B7" w:rsidRDefault="000A4BC9" w:rsidP="00447E27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3876B7">
            <w:pPr>
              <w:jc w:val="center"/>
              <w:rPr>
                <w:rFonts w:ascii="Arial Black" w:hAnsi="Arial Black"/>
                <w:color w:val="008000"/>
                <w:sz w:val="48"/>
                <w:szCs w:val="48"/>
              </w:rPr>
            </w:pPr>
            <w:r w:rsidRPr="008C277B">
              <w:rPr>
                <w:rFonts w:ascii="Arial Black" w:hAnsi="Arial Black"/>
                <w:color w:val="008000"/>
                <w:sz w:val="48"/>
                <w:szCs w:val="48"/>
              </w:rPr>
              <w:t>326</w:t>
            </w:r>
          </w:p>
        </w:tc>
        <w:tc>
          <w:tcPr>
            <w:tcW w:w="2787" w:type="dxa"/>
          </w:tcPr>
          <w:p w:rsidR="003876B7" w:rsidRPr="00265330" w:rsidRDefault="003876B7" w:rsidP="003876B7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舊東陽香腸</w:t>
            </w:r>
          </w:p>
          <w:p w:rsidR="003876B7" w:rsidRPr="003876B7" w:rsidRDefault="003876B7" w:rsidP="003876B7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Pr="003876B7">
              <w:rPr>
                <w:rFonts w:hint="eastAsia"/>
              </w:rPr>
              <w:t>105</w:t>
            </w:r>
          </w:p>
          <w:p w:rsidR="003876B7" w:rsidRPr="003876B7" w:rsidRDefault="000A4BC9" w:rsidP="003876B7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3876B7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88</w:t>
            </w:r>
          </w:p>
        </w:tc>
        <w:tc>
          <w:tcPr>
            <w:tcW w:w="2788" w:type="dxa"/>
          </w:tcPr>
          <w:p w:rsidR="003876B7" w:rsidRPr="00265330" w:rsidRDefault="003876B7" w:rsidP="003876B7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得意葵花油</w:t>
            </w:r>
          </w:p>
          <w:p w:rsidR="003876B7" w:rsidRPr="003876B7" w:rsidRDefault="003876B7" w:rsidP="003876B7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>
              <w:rPr>
                <w:rFonts w:hint="eastAsia"/>
              </w:rPr>
              <w:t>368</w:t>
            </w:r>
          </w:p>
          <w:p w:rsidR="003876B7" w:rsidRPr="003876B7" w:rsidRDefault="000A4BC9" w:rsidP="003876B7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3876B7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349</w:t>
            </w:r>
          </w:p>
        </w:tc>
      </w:tr>
      <w:tr w:rsidR="003876B7" w:rsidRPr="003876B7" w:rsidTr="003876B7">
        <w:tc>
          <w:tcPr>
            <w:tcW w:w="2787" w:type="dxa"/>
          </w:tcPr>
          <w:p w:rsidR="003876B7" w:rsidRPr="00265330" w:rsidRDefault="003876B7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約汗威士忌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>
              <w:rPr>
                <w:rFonts w:hint="eastAsia"/>
              </w:rPr>
              <w:t>999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9C1F9A">
            <w:pPr>
              <w:jc w:val="center"/>
              <w:rPr>
                <w:rFonts w:ascii="Arial Black" w:hAnsi="Arial Black" w:hint="eastAsia"/>
                <w:color w:val="008000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899</w:t>
            </w:r>
          </w:p>
        </w:tc>
        <w:tc>
          <w:tcPr>
            <w:tcW w:w="2787" w:type="dxa"/>
          </w:tcPr>
          <w:p w:rsidR="003876B7" w:rsidRPr="00265330" w:rsidRDefault="003876B7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台人啤酒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>
              <w:rPr>
                <w:rFonts w:hint="eastAsia"/>
              </w:rPr>
              <w:t>319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289</w:t>
            </w:r>
          </w:p>
        </w:tc>
        <w:tc>
          <w:tcPr>
            <w:tcW w:w="2788" w:type="dxa"/>
          </w:tcPr>
          <w:p w:rsidR="003876B7" w:rsidRPr="00265330" w:rsidRDefault="003876B7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加州葡萄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>
              <w:rPr>
                <w:rFonts w:hint="eastAsia"/>
              </w:rPr>
              <w:t>88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69</w:t>
            </w:r>
          </w:p>
        </w:tc>
      </w:tr>
      <w:tr w:rsidR="003876B7" w:rsidRPr="003876B7" w:rsidTr="003876B7">
        <w:tc>
          <w:tcPr>
            <w:tcW w:w="2787" w:type="dxa"/>
          </w:tcPr>
          <w:p w:rsidR="003876B7" w:rsidRPr="00265330" w:rsidRDefault="003876B7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美國黑李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>
              <w:rPr>
                <w:rFonts w:hint="eastAsia"/>
              </w:rPr>
              <w:t>100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3876B7" w:rsidP="009C1F9A">
            <w:pPr>
              <w:jc w:val="center"/>
              <w:rPr>
                <w:rFonts w:ascii="Arial Black" w:hAnsi="Arial Black" w:hint="eastAsia"/>
                <w:color w:val="008000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89</w:t>
            </w:r>
          </w:p>
        </w:tc>
        <w:tc>
          <w:tcPr>
            <w:tcW w:w="2787" w:type="dxa"/>
          </w:tcPr>
          <w:p w:rsidR="003876B7" w:rsidRPr="00265330" w:rsidRDefault="003876B7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黃金奇異果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="009C1F9A">
              <w:rPr>
                <w:rFonts w:hint="eastAsia"/>
              </w:rPr>
              <w:t>128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9C1F9A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105</w:t>
            </w:r>
          </w:p>
        </w:tc>
        <w:tc>
          <w:tcPr>
            <w:tcW w:w="2788" w:type="dxa"/>
          </w:tcPr>
          <w:p w:rsidR="003876B7" w:rsidRPr="001B7A3D" w:rsidRDefault="009C1F9A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綜合堅果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="009C1F9A">
              <w:rPr>
                <w:rFonts w:hint="eastAsia"/>
              </w:rPr>
              <w:t>111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9C1F9A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99</w:t>
            </w:r>
          </w:p>
        </w:tc>
      </w:tr>
      <w:tr w:rsidR="003876B7" w:rsidRPr="003876B7" w:rsidTr="003876B7">
        <w:tc>
          <w:tcPr>
            <w:tcW w:w="2787" w:type="dxa"/>
          </w:tcPr>
          <w:p w:rsidR="003876B7" w:rsidRPr="00265330" w:rsidRDefault="009C1F9A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可口咖啡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="009C1F9A">
              <w:rPr>
                <w:rFonts w:hint="eastAsia"/>
              </w:rPr>
              <w:t>124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9C1F9A" w:rsidP="009C1F9A">
            <w:pPr>
              <w:jc w:val="center"/>
              <w:rPr>
                <w:rFonts w:ascii="Arial Black" w:hAnsi="Arial Black" w:hint="eastAsia"/>
                <w:color w:val="008000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115</w:t>
            </w:r>
          </w:p>
        </w:tc>
        <w:tc>
          <w:tcPr>
            <w:tcW w:w="2787" w:type="dxa"/>
          </w:tcPr>
          <w:p w:rsidR="003876B7" w:rsidRPr="00265330" w:rsidRDefault="009C1F9A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牛尾牌沙茶醬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="009C1F9A">
              <w:rPr>
                <w:rFonts w:hint="eastAsia"/>
              </w:rPr>
              <w:t>69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9C1F9A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58</w:t>
            </w:r>
          </w:p>
        </w:tc>
        <w:tc>
          <w:tcPr>
            <w:tcW w:w="2788" w:type="dxa"/>
          </w:tcPr>
          <w:p w:rsidR="003876B7" w:rsidRPr="00265330" w:rsidRDefault="009C1F9A" w:rsidP="009C1F9A">
            <w:pPr>
              <w:jc w:val="center"/>
              <w:rPr>
                <w:rFonts w:ascii="標楷體" w:eastAsia="標楷體" w:hAnsi="標楷體" w:hint="eastAsia"/>
                <w:sz w:val="40"/>
                <w:szCs w:val="40"/>
              </w:rPr>
            </w:pPr>
            <w:r w:rsidRPr="00265330">
              <w:rPr>
                <w:rFonts w:ascii="標楷體" w:eastAsia="標楷體" w:hAnsi="標楷體" w:hint="eastAsia"/>
                <w:sz w:val="40"/>
                <w:szCs w:val="40"/>
              </w:rPr>
              <w:t>果梅蕃茄汁</w:t>
            </w:r>
          </w:p>
          <w:p w:rsidR="003876B7" w:rsidRPr="003876B7" w:rsidRDefault="003876B7" w:rsidP="009C1F9A">
            <w:pPr>
              <w:rPr>
                <w:rFonts w:hint="eastAsia"/>
              </w:rPr>
            </w:pPr>
            <w:r w:rsidRPr="003876B7">
              <w:rPr>
                <w:rFonts w:hint="eastAsia"/>
              </w:rPr>
              <w:t>原價</w:t>
            </w:r>
            <w:r w:rsidR="009C1F9A">
              <w:rPr>
                <w:rFonts w:hint="eastAsia"/>
              </w:rPr>
              <w:t>62</w:t>
            </w:r>
          </w:p>
          <w:p w:rsidR="003876B7" w:rsidRPr="003876B7" w:rsidRDefault="000A4BC9" w:rsidP="009C1F9A">
            <w:pPr>
              <w:rPr>
                <w:rFonts w:hint="eastAsia"/>
                <w:b/>
              </w:rPr>
            </w:pPr>
            <w:r>
              <w:rPr>
                <w:rFonts w:hint="eastAsia"/>
              </w:rPr>
              <w:t>持惠價</w:t>
            </w:r>
          </w:p>
          <w:p w:rsidR="003876B7" w:rsidRPr="008C277B" w:rsidRDefault="009C1F9A" w:rsidP="009C1F9A">
            <w:pPr>
              <w:jc w:val="center"/>
              <w:rPr>
                <w:rFonts w:hint="eastAsia"/>
                <w:sz w:val="48"/>
                <w:szCs w:val="48"/>
              </w:rPr>
            </w:pPr>
            <w:r w:rsidRPr="008C277B">
              <w:rPr>
                <w:rFonts w:ascii="Arial Black" w:hAnsi="Arial Black" w:hint="eastAsia"/>
                <w:color w:val="008000"/>
                <w:sz w:val="48"/>
                <w:szCs w:val="48"/>
              </w:rPr>
              <w:t>55</w:t>
            </w:r>
          </w:p>
        </w:tc>
      </w:tr>
    </w:tbl>
    <w:p w:rsidR="003876B7" w:rsidRPr="003876B7" w:rsidRDefault="003876B7" w:rsidP="00447E27">
      <w:pPr>
        <w:rPr>
          <w:rFonts w:hint="eastAsia"/>
        </w:rPr>
      </w:pPr>
      <w:bookmarkStart w:id="0" w:name="_GoBack"/>
      <w:bookmarkEnd w:id="0"/>
    </w:p>
    <w:sectPr w:rsidR="003876B7" w:rsidRPr="003876B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D90" w:rsidRDefault="00CB2D90" w:rsidP="002159D6">
      <w:r>
        <w:separator/>
      </w:r>
    </w:p>
  </w:endnote>
  <w:endnote w:type="continuationSeparator" w:id="0">
    <w:p w:rsidR="00CB2D90" w:rsidRDefault="00CB2D90" w:rsidP="0021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粗圓體(P)">
    <w:panose1 w:val="020F0700000000000000"/>
    <w:charset w:val="88"/>
    <w:family w:val="swiss"/>
    <w:pitch w:val="variable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D90" w:rsidRDefault="00CB2D90" w:rsidP="002159D6">
      <w:r>
        <w:separator/>
      </w:r>
    </w:p>
  </w:footnote>
  <w:footnote w:type="continuationSeparator" w:id="0">
    <w:p w:rsidR="00CB2D90" w:rsidRDefault="00CB2D90" w:rsidP="00215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06"/>
    <w:rsid w:val="0007336A"/>
    <w:rsid w:val="00090523"/>
    <w:rsid w:val="000A0E32"/>
    <w:rsid w:val="000A4BC9"/>
    <w:rsid w:val="000F6284"/>
    <w:rsid w:val="00110F3E"/>
    <w:rsid w:val="00112EED"/>
    <w:rsid w:val="001B0B1F"/>
    <w:rsid w:val="001B62E0"/>
    <w:rsid w:val="001B7A3D"/>
    <w:rsid w:val="002159D6"/>
    <w:rsid w:val="00220EC7"/>
    <w:rsid w:val="0025673A"/>
    <w:rsid w:val="00265330"/>
    <w:rsid w:val="002735B9"/>
    <w:rsid w:val="003876B7"/>
    <w:rsid w:val="003F1B06"/>
    <w:rsid w:val="004167D6"/>
    <w:rsid w:val="00442E38"/>
    <w:rsid w:val="00447E27"/>
    <w:rsid w:val="004C7095"/>
    <w:rsid w:val="00512147"/>
    <w:rsid w:val="0056409A"/>
    <w:rsid w:val="0058794F"/>
    <w:rsid w:val="005A2A53"/>
    <w:rsid w:val="006251A9"/>
    <w:rsid w:val="00642543"/>
    <w:rsid w:val="00672298"/>
    <w:rsid w:val="00691C4F"/>
    <w:rsid w:val="006D0770"/>
    <w:rsid w:val="007C1382"/>
    <w:rsid w:val="008C277B"/>
    <w:rsid w:val="008E2B35"/>
    <w:rsid w:val="00930729"/>
    <w:rsid w:val="0093085F"/>
    <w:rsid w:val="009844A8"/>
    <w:rsid w:val="009C1F9A"/>
    <w:rsid w:val="009D1170"/>
    <w:rsid w:val="00A04F7D"/>
    <w:rsid w:val="00A77911"/>
    <w:rsid w:val="00A96E57"/>
    <w:rsid w:val="00B579E4"/>
    <w:rsid w:val="00B71C9C"/>
    <w:rsid w:val="00BF45D2"/>
    <w:rsid w:val="00BF5436"/>
    <w:rsid w:val="00C01270"/>
    <w:rsid w:val="00C85FAC"/>
    <w:rsid w:val="00CB2D90"/>
    <w:rsid w:val="00D86542"/>
    <w:rsid w:val="00DF20FB"/>
    <w:rsid w:val="00E10F5D"/>
    <w:rsid w:val="00E167F1"/>
    <w:rsid w:val="00EA35C2"/>
    <w:rsid w:val="00F3624E"/>
    <w:rsid w:val="00F61B30"/>
    <w:rsid w:val="00F85D74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1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2159D6"/>
    <w:rPr>
      <w:kern w:val="2"/>
    </w:rPr>
  </w:style>
  <w:style w:type="paragraph" w:styleId="a6">
    <w:name w:val="footer"/>
    <w:basedOn w:val="a"/>
    <w:link w:val="a7"/>
    <w:rsid w:val="0021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2159D6"/>
    <w:rPr>
      <w:kern w:val="2"/>
    </w:rPr>
  </w:style>
  <w:style w:type="paragraph" w:styleId="a8">
    <w:name w:val="Balloon Text"/>
    <w:basedOn w:val="a"/>
    <w:link w:val="a9"/>
    <w:rsid w:val="00DF2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DF20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(P)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1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2159D6"/>
    <w:rPr>
      <w:kern w:val="2"/>
    </w:rPr>
  </w:style>
  <w:style w:type="paragraph" w:styleId="a6">
    <w:name w:val="footer"/>
    <w:basedOn w:val="a"/>
    <w:link w:val="a7"/>
    <w:rsid w:val="0021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2159D6"/>
    <w:rPr>
      <w:kern w:val="2"/>
    </w:rPr>
  </w:style>
  <w:style w:type="paragraph" w:styleId="a8">
    <w:name w:val="Balloon Text"/>
    <w:basedOn w:val="a"/>
    <w:link w:val="a9"/>
    <w:rsid w:val="00DF20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rsid w:val="00DF20F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214</Characters>
  <Application>Microsoft Office Word</Application>
  <DocSecurity>0</DocSecurity>
  <Lines>1</Lines>
  <Paragraphs>1</Paragraphs>
  <ScaleCrop>false</ScaleCrop>
  <Company>user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丁好超市SuperMarket</dc:title>
  <dc:subject/>
  <dc:creator>user</dc:creator>
  <cp:keywords/>
  <dc:description/>
  <cp:lastModifiedBy>user</cp:lastModifiedBy>
  <cp:revision>8</cp:revision>
  <dcterms:created xsi:type="dcterms:W3CDTF">2012-10-16T07:36:00Z</dcterms:created>
  <dcterms:modified xsi:type="dcterms:W3CDTF">2012-10-16T07:50:00Z</dcterms:modified>
</cp:coreProperties>
</file>