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058" w:rsidRPr="00232ED9" w:rsidRDefault="000A041D" w:rsidP="00B15058">
      <w:pPr>
        <w:jc w:val="center"/>
        <w:rPr>
          <w:rFonts w:ascii="華康娃娃體W7" w:eastAsia="華康娃娃體W7" w:hint="eastAsia"/>
          <w:color w:val="002060"/>
          <w:sz w:val="72"/>
        </w:rPr>
      </w:pPr>
      <w:r>
        <w:rPr>
          <w:rFonts w:hint="eastAsia"/>
          <w:noProof/>
          <w:sz w:val="44"/>
        </w:rPr>
        <w:drawing>
          <wp:anchor distT="0" distB="0" distL="114300" distR="114300" simplePos="0" relativeHeight="251660288" behindDoc="0" locked="0" layoutInCell="1" allowOverlap="1" wp14:anchorId="364BE78F" wp14:editId="18FF1D49">
            <wp:simplePos x="0" y="0"/>
            <wp:positionH relativeFrom="column">
              <wp:posOffset>930910</wp:posOffset>
            </wp:positionH>
            <wp:positionV relativeFrom="paragraph">
              <wp:posOffset>188595</wp:posOffset>
            </wp:positionV>
            <wp:extent cx="508000" cy="319757"/>
            <wp:effectExtent l="0" t="0" r="6350" b="4445"/>
            <wp:wrapNone/>
            <wp:docPr id="45" name="圖片 45" descr="C:\Documents and Settings\user\Local Settings\Temporary Internet Files\Content.IE5\FYH3OSX2\MC90001298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Documents and Settings\user\Local Settings\Temporary Internet Files\Content.IE5\FYH3OSX2\MC900012988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319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5058" w:rsidRPr="00232ED9">
        <w:rPr>
          <w:rFonts w:ascii="華康娃娃體W7" w:eastAsia="華康娃娃體W7" w:hint="eastAsia"/>
          <w:color w:val="002060"/>
          <w:sz w:val="72"/>
        </w:rPr>
        <w:t>狗狗的飲食</w:t>
      </w:r>
      <w:r w:rsidR="00B15058" w:rsidRPr="00232ED9">
        <w:rPr>
          <w:rFonts w:ascii="華康娃娃體W7" w:eastAsia="華康娃娃體W7" w:hint="eastAsia"/>
          <w:color w:val="C00000"/>
          <w:sz w:val="72"/>
        </w:rPr>
        <w:t>禁忌</w:t>
      </w:r>
    </w:p>
    <w:p w:rsidR="00691B99" w:rsidRPr="00B15058" w:rsidRDefault="00D74ED2" w:rsidP="0035522E">
      <w:pPr>
        <w:rPr>
          <w:sz w:val="44"/>
        </w:rPr>
      </w:pPr>
      <w:r>
        <w:rPr>
          <w:rFonts w:hint="eastAsia"/>
          <w:noProof/>
          <w:sz w:val="44"/>
        </w:rPr>
        <w:drawing>
          <wp:inline distT="0" distB="0" distL="0" distR="0">
            <wp:extent cx="3657600" cy="2432050"/>
            <wp:effectExtent l="0" t="0" r="0" b="6350"/>
            <wp:docPr id="43" name="圖片 43" descr="C:\Documents and Settings\user\Local Settings\Temporary Internet Files\Content.IE5\0F8SQRI3\MP90017865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Documents and Settings\user\Local Settings\Temporary Internet Files\Content.IE5\0F8SQRI3\MP900178657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3657600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15058" w:rsidRPr="00B15058">
        <w:rPr>
          <w:rFonts w:hint="eastAsia"/>
          <w:sz w:val="44"/>
        </w:rPr>
        <w:t>當我們在吃東</w:t>
      </w:r>
      <w:bookmarkStart w:id="0" w:name="_GoBack"/>
      <w:bookmarkEnd w:id="0"/>
      <w:r w:rsidR="00B15058" w:rsidRPr="00B15058">
        <w:rPr>
          <w:rFonts w:hint="eastAsia"/>
          <w:sz w:val="44"/>
        </w:rPr>
        <w:t>西時，</w:t>
      </w:r>
      <w:r w:rsidR="00332BF2">
        <w:rPr>
          <w:rFonts w:hint="eastAsia"/>
          <w:sz w:val="44"/>
        </w:rPr>
        <w:t>看到狗狗亮晶晶的眼睛盯著你的食物看，你是不是</w:t>
      </w:r>
      <w:r w:rsidR="00332BF2">
        <w:rPr>
          <w:rFonts w:hint="eastAsia"/>
          <w:sz w:val="44"/>
        </w:rPr>
        <w:lastRenderedPageBreak/>
        <w:t>總忍不住心軟</w:t>
      </w:r>
      <w:r w:rsidR="00B15058" w:rsidRPr="00B15058">
        <w:rPr>
          <w:rFonts w:hint="eastAsia"/>
          <w:sz w:val="44"/>
        </w:rPr>
        <w:t>，偷偷地</w:t>
      </w:r>
      <w:r w:rsidR="00B86A92">
        <w:rPr>
          <w:rFonts w:hint="eastAsia"/>
          <w:sz w:val="44"/>
        </w:rPr>
        <w:t>「賞」</w:t>
      </w:r>
      <w:r w:rsidR="00B15058" w:rsidRPr="00B15058">
        <w:rPr>
          <w:rFonts w:hint="eastAsia"/>
          <w:sz w:val="44"/>
        </w:rPr>
        <w:t>一、兩塊食物給狗狗吃</w:t>
      </w:r>
      <w:r w:rsidR="00B86A92">
        <w:rPr>
          <w:rFonts w:hint="eastAsia"/>
          <w:sz w:val="44"/>
        </w:rPr>
        <w:t>呢？要注意！</w:t>
      </w:r>
      <w:r w:rsidR="00B15058" w:rsidRPr="00B15058">
        <w:rPr>
          <w:rFonts w:hint="eastAsia"/>
          <w:sz w:val="44"/>
        </w:rPr>
        <w:t>有些食物會對狗狗有</w:t>
      </w:r>
      <w:r w:rsidR="00B15058" w:rsidRPr="00232ED9">
        <w:rPr>
          <w:rFonts w:hint="eastAsia"/>
          <w:b/>
          <w:color w:val="FF0000"/>
          <w:sz w:val="44"/>
        </w:rPr>
        <w:t>致命的危險性</w:t>
      </w:r>
      <w:r w:rsidR="00B15058" w:rsidRPr="00B15058">
        <w:rPr>
          <w:rFonts w:hint="eastAsia"/>
          <w:sz w:val="44"/>
        </w:rPr>
        <w:t>，所以狗狗的「食事」不可以輕忽！</w:t>
      </w:r>
    </w:p>
    <w:sectPr w:rsidR="00691B99" w:rsidRPr="00B15058" w:rsidSect="00E02E13">
      <w:pgSz w:w="11907" w:h="8391" w:orient="landscape" w:code="11"/>
      <w:pgMar w:top="1134" w:right="1134" w:bottom="1134" w:left="1134" w:header="851" w:footer="992" w:gutter="0"/>
      <w:pgBorders w:offsetFrom="page">
        <w:top w:val="pushPinNote1" w:sz="30" w:space="24" w:color="auto"/>
        <w:left w:val="pushPinNote1" w:sz="30" w:space="24" w:color="auto"/>
        <w:bottom w:val="pushPinNote1" w:sz="30" w:space="24" w:color="auto"/>
        <w:right w:val="pushPinNote1" w:sz="30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娃娃體W7">
    <w:panose1 w:val="040B0709000000000000"/>
    <w:charset w:val="88"/>
    <w:family w:val="decorative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E13"/>
    <w:rsid w:val="00047738"/>
    <w:rsid w:val="00060A05"/>
    <w:rsid w:val="000A041D"/>
    <w:rsid w:val="000B4EB9"/>
    <w:rsid w:val="000C5F25"/>
    <w:rsid w:val="001058C0"/>
    <w:rsid w:val="00105CB1"/>
    <w:rsid w:val="00127809"/>
    <w:rsid w:val="0020763F"/>
    <w:rsid w:val="00232ED9"/>
    <w:rsid w:val="002B3991"/>
    <w:rsid w:val="002F6E50"/>
    <w:rsid w:val="00312AF0"/>
    <w:rsid w:val="00331C28"/>
    <w:rsid w:val="00332BF2"/>
    <w:rsid w:val="0035522E"/>
    <w:rsid w:val="00371DAA"/>
    <w:rsid w:val="00391B96"/>
    <w:rsid w:val="0039550A"/>
    <w:rsid w:val="003B29B1"/>
    <w:rsid w:val="003C5A33"/>
    <w:rsid w:val="003C7919"/>
    <w:rsid w:val="00466C30"/>
    <w:rsid w:val="00481E21"/>
    <w:rsid w:val="00512B06"/>
    <w:rsid w:val="00531A53"/>
    <w:rsid w:val="005957B6"/>
    <w:rsid w:val="005C29A9"/>
    <w:rsid w:val="00691B99"/>
    <w:rsid w:val="00695F50"/>
    <w:rsid w:val="00722254"/>
    <w:rsid w:val="007515FE"/>
    <w:rsid w:val="007A4BB8"/>
    <w:rsid w:val="0089486C"/>
    <w:rsid w:val="008A569F"/>
    <w:rsid w:val="00930564"/>
    <w:rsid w:val="00966C92"/>
    <w:rsid w:val="009904D0"/>
    <w:rsid w:val="00A70496"/>
    <w:rsid w:val="00AF47A6"/>
    <w:rsid w:val="00B15058"/>
    <w:rsid w:val="00B569D9"/>
    <w:rsid w:val="00B86A92"/>
    <w:rsid w:val="00BD1FFE"/>
    <w:rsid w:val="00C02BDD"/>
    <w:rsid w:val="00C21A28"/>
    <w:rsid w:val="00C67609"/>
    <w:rsid w:val="00C85B92"/>
    <w:rsid w:val="00D74ED2"/>
    <w:rsid w:val="00DA5F53"/>
    <w:rsid w:val="00DC2A17"/>
    <w:rsid w:val="00E02E13"/>
    <w:rsid w:val="00E3269C"/>
    <w:rsid w:val="00EA1EE5"/>
    <w:rsid w:val="00EF2180"/>
    <w:rsid w:val="00F000E3"/>
    <w:rsid w:val="00F237BE"/>
    <w:rsid w:val="00F91D4A"/>
    <w:rsid w:val="00FD7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B4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0B4EB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0B4E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0B4EB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8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2012-10-29T06:32:00Z</dcterms:created>
  <dcterms:modified xsi:type="dcterms:W3CDTF">2012-10-29T06:32:00Z</dcterms:modified>
</cp:coreProperties>
</file>